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82" w:rsidRDefault="002D4DC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вакцинация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памят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CE" w:rsidRDefault="002D4DCE" w:rsidP="002D4DCE">
      <w:pPr>
        <w:pStyle w:val="a3"/>
        <w:spacing w:line="315" w:lineRule="atLeast"/>
        <w:jc w:val="center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48"/>
          <w:szCs w:val="48"/>
        </w:rPr>
        <w:t>Памятка о профилактике гриппа для работодателей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   </w:t>
      </w:r>
      <w:proofErr w:type="gramStart"/>
      <w:r>
        <w:rPr>
          <w:rFonts w:ascii="Arial" w:hAnsi="Arial" w:cs="Arial"/>
          <w:color w:val="494949"/>
          <w:sz w:val="23"/>
          <w:szCs w:val="23"/>
        </w:rPr>
        <w:t>Согласно  ч.2</w:t>
      </w:r>
      <w:proofErr w:type="gramEnd"/>
      <w:r>
        <w:rPr>
          <w:rFonts w:ascii="Arial" w:hAnsi="Arial" w:cs="Arial"/>
          <w:color w:val="494949"/>
          <w:sz w:val="23"/>
          <w:szCs w:val="23"/>
        </w:rPr>
        <w:t xml:space="preserve">  ст. 212 Трудового кодекса на работодателя возлагаются обязанности по обеспечению безопасных условий и охраны труда.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Санитарно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- эпидемиологических правила СП 3.1.2.3117-13 «Профилактика гриппа и других острых респираторных вирусных инфекций», соблюдение которых строго обязательным для физических и юридических лиц, требуют от руководителей организаций приятия мер по защите работающего персонала от заболевания гриппом и ОРВИ, в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т.ч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. по проведению специфической профилактики гриппа (вакцинации) и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неспецефической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профилактики ОРВИ.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    Вспышки гриппа и ОРВИ в коллективе дезорганизуют производственный процесс,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трудопотери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составляют 3-7 на каждый легкий и среднетяжелый случай гриппа и ОРВИ, 2-3 недели – при развитии осложнений, возможны летальные исходы. Вакцинация позволит не только сохранить здоровье работающих, но и не допустить спада производства и экономических потерь.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   Все современные вакцины против гриппа, как отечественные, так и зарубежные, являются высокоэффективными и безопасными, их состав полностью отвечает рекомендациям Всемирной организации здравоохранения (ВОЗ). Однако, для </w:t>
      </w:r>
      <w:r>
        <w:rPr>
          <w:rFonts w:ascii="Arial" w:hAnsi="Arial" w:cs="Arial"/>
          <w:color w:val="494949"/>
          <w:sz w:val="23"/>
          <w:szCs w:val="23"/>
        </w:rPr>
        <w:lastRenderedPageBreak/>
        <w:t>получения максимального защитного эффекта вакцинацию работников предприятий рекомендуется проводить ежегодно в период с сентября по ноябрь с охватом прививками не менее 75% сотрудников.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  Организовать вакцинацию сотрудников можно разными способами, как заключив договор с медицинской организацией о вакцинации работников, так и компенсировав стоимость прививки работнику, сделавшему ее самостоятельно. Договор на медицинские услуги может быть заключен с любой медицинской организацией области, имеющей лицензию на медицинскую деятельность, включающую проведение иммунопрофилактики.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   В соответствии с предписанием Управления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по Липецкой области №35 от 02.08.2018 г. руководителям организаций независимо от организационно - правовой формы и индивидуальным предпринимателям, осуществляющим деятельность на территории Липецкой области, необходимо: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- Разработать и обеспечить выполнение плана организационно - практических мероприятий по защите персонала от заболевания гриппом и ОРВИ в сезон 2018-2019гг.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- Организовать и провести в срок до 01.11.2018 г. вакцинацию </w:t>
      </w:r>
      <w:proofErr w:type="gramStart"/>
      <w:r>
        <w:rPr>
          <w:rFonts w:ascii="Arial" w:hAnsi="Arial" w:cs="Arial"/>
          <w:color w:val="494949"/>
          <w:sz w:val="23"/>
          <w:szCs w:val="23"/>
        </w:rPr>
        <w:t>сотрудников  против</w:t>
      </w:r>
      <w:proofErr w:type="gramEnd"/>
      <w:r>
        <w:rPr>
          <w:rFonts w:ascii="Arial" w:hAnsi="Arial" w:cs="Arial"/>
          <w:color w:val="494949"/>
          <w:sz w:val="23"/>
          <w:szCs w:val="23"/>
        </w:rPr>
        <w:t xml:space="preserve"> гриппа, оказать содействие медицинским организациям в проведении вакцинации против гриппа сотрудников предприятия (организации). Обеспечить охват прививками против гриппа не менее 75% сотрудников.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- Организовать информирование сотрудников о мерах личной и общественной профилактики гриппа и ОРВИ, показаниях к вакцинации и возможных последствиях отказа от прививки против гриппа.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- Обеспечить надлежащие условия для работы в зимний период, в том числе соблюдение оптимального температурного режима в помещениях, а для работающих на открытом воздухе – наличие помещений для обогрева и приема пищи.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- В период эпидемического сезона по гриппу и ОРВИ не допускать к работе лиц, больных ОРВИ; обеспечить сотрудников, работающих с населением, средствами индивидуальной защиты органов дыхания.</w:t>
      </w:r>
    </w:p>
    <w:p w:rsidR="002D4DCE" w:rsidRDefault="002D4DCE" w:rsidP="002D4DCE">
      <w:pPr>
        <w:pStyle w:val="a3"/>
        <w:spacing w:line="315" w:lineRule="atLeast"/>
        <w:jc w:val="center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48"/>
          <w:szCs w:val="48"/>
        </w:rPr>
        <w:t>Памятка о вакцинации против гриппа для населения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   В преддверии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эпидсезона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по гриппу и ОРВИ Управление </w:t>
      </w:r>
      <w:proofErr w:type="spellStart"/>
      <w:r>
        <w:rPr>
          <w:rFonts w:ascii="Arial" w:hAnsi="Arial" w:cs="Arial"/>
          <w:color w:val="494949"/>
          <w:sz w:val="23"/>
          <w:szCs w:val="23"/>
        </w:rPr>
        <w:t>Росподребнадзора</w:t>
      </w:r>
      <w:proofErr w:type="spellEnd"/>
      <w:r>
        <w:rPr>
          <w:rFonts w:ascii="Arial" w:hAnsi="Arial" w:cs="Arial"/>
          <w:color w:val="494949"/>
          <w:sz w:val="23"/>
          <w:szCs w:val="23"/>
        </w:rPr>
        <w:t xml:space="preserve"> по Липецкой области напоминает, что наиболее эффективный способ профилактики гриппа – это прививка против гриппа, которая снижает риск заражения, так и риск летального исхода заболевания. Вакцина против гриппа безопасна и высокоэффективна, в том числе и для беременных: в 2015-2017 гг. в области было </w:t>
      </w:r>
      <w:r>
        <w:rPr>
          <w:rFonts w:ascii="Arial" w:hAnsi="Arial" w:cs="Arial"/>
          <w:color w:val="494949"/>
          <w:sz w:val="23"/>
          <w:szCs w:val="23"/>
        </w:rPr>
        <w:lastRenderedPageBreak/>
        <w:t>привито более 6000 беременных женщин – ни у одной из них не отмечено нежелательных явлений после вакцинации, и ни одна из них не заболела гриппом.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Arial" w:hAnsi="Arial" w:cs="Arial"/>
          <w:color w:val="494949"/>
          <w:sz w:val="23"/>
          <w:szCs w:val="23"/>
        </w:rPr>
        <w:t>      - В каком возрасте можно делать прививку?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   Вакцинация инактивированным гриппозными вакцинами разрешена детям 6 месяцев, взрослым – без ограничения возраста.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     -</w:t>
      </w:r>
      <w:r>
        <w:rPr>
          <w:rStyle w:val="a4"/>
          <w:rFonts w:ascii="Arial" w:hAnsi="Arial" w:cs="Arial"/>
          <w:color w:val="494949"/>
          <w:sz w:val="23"/>
          <w:szCs w:val="23"/>
        </w:rPr>
        <w:t>Какие противопоказания вакцинации против гриппа?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-</w:t>
      </w:r>
      <w:r>
        <w:rPr>
          <w:rStyle w:val="a4"/>
          <w:rFonts w:ascii="Arial" w:hAnsi="Arial" w:cs="Arial"/>
          <w:color w:val="494949"/>
          <w:sz w:val="23"/>
          <w:szCs w:val="23"/>
        </w:rPr>
        <w:t>   </w:t>
      </w:r>
      <w:r>
        <w:rPr>
          <w:rStyle w:val="a5"/>
          <w:rFonts w:ascii="Arial" w:hAnsi="Arial" w:cs="Arial"/>
          <w:color w:val="494949"/>
          <w:sz w:val="23"/>
          <w:szCs w:val="23"/>
        </w:rPr>
        <w:t xml:space="preserve">Аллергические реакции на куриный белок и другие компоненты </w:t>
      </w:r>
      <w:proofErr w:type="spellStart"/>
      <w:proofErr w:type="gramStart"/>
      <w:r>
        <w:rPr>
          <w:rStyle w:val="a5"/>
          <w:rFonts w:ascii="Arial" w:hAnsi="Arial" w:cs="Arial"/>
          <w:color w:val="494949"/>
          <w:sz w:val="23"/>
          <w:szCs w:val="23"/>
        </w:rPr>
        <w:t>вакцины,сильные</w:t>
      </w:r>
      <w:proofErr w:type="spellEnd"/>
      <w:proofErr w:type="gramEnd"/>
      <w:r>
        <w:rPr>
          <w:rStyle w:val="a5"/>
          <w:rFonts w:ascii="Arial" w:hAnsi="Arial" w:cs="Arial"/>
          <w:color w:val="494949"/>
          <w:sz w:val="23"/>
          <w:szCs w:val="23"/>
        </w:rPr>
        <w:t xml:space="preserve"> аллергические реакции или поствакцинальные  осложнения на предыдущее введение вакцины.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- Хронические заболевания в стадии обострения или острые инфекционные заболевания, сопровождающиеся подъемом температуры тела.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   -</w:t>
      </w:r>
      <w:r>
        <w:rPr>
          <w:rStyle w:val="a4"/>
          <w:rFonts w:ascii="Arial" w:hAnsi="Arial" w:cs="Arial"/>
          <w:color w:val="494949"/>
          <w:sz w:val="23"/>
          <w:szCs w:val="23"/>
        </w:rPr>
        <w:t> Почему прививка в детском возрасте так важна?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 Каждого ребенка ежедневно окружает семья, сверстники, учителя и воспитатели, что делает чрезвычайно высоким риск заражения гриппом и распространения инфекции. Вакцинация защитит не только самого ребенка, но и широкий круг людей вокруг него.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    -</w:t>
      </w:r>
      <w:r>
        <w:rPr>
          <w:rStyle w:val="a4"/>
          <w:rFonts w:ascii="Arial" w:hAnsi="Arial" w:cs="Arial"/>
          <w:color w:val="494949"/>
          <w:sz w:val="23"/>
          <w:szCs w:val="23"/>
        </w:rPr>
        <w:t>Какой вакциной лучше привиться – российской или импортной?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  Все используемые в России вакцины лицензированы, содержат одинаковый набор вирусов (в соответствии с рекомендациями Всемирной Организации Здравоохранения на сезон), безопасны и эффективны.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   -</w:t>
      </w:r>
      <w:r>
        <w:rPr>
          <w:rStyle w:val="a4"/>
          <w:rFonts w:ascii="Arial" w:hAnsi="Arial" w:cs="Arial"/>
          <w:color w:val="494949"/>
          <w:sz w:val="23"/>
          <w:szCs w:val="23"/>
        </w:rPr>
        <w:t>Как быстро начинает «работать» вакцина и как долго защищает?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 Иммунный ответ на прививку формируется в течении 8-14 дней и обеспечивает защиту в течение года.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Arial" w:hAnsi="Arial" w:cs="Arial"/>
          <w:color w:val="494949"/>
          <w:sz w:val="23"/>
          <w:szCs w:val="23"/>
        </w:rPr>
        <w:t>    - Можно ли привиться самостоятельно?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Вакцинация должна проводиться только медицинским работником. В день прививки обязателен медицинский осмотр и термометрия. Вакцинированный должен находиться под медицинским наблюдением в течение 30 минут после введения вакцины.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   -</w:t>
      </w:r>
      <w:r>
        <w:rPr>
          <w:rStyle w:val="a4"/>
          <w:rFonts w:ascii="Arial" w:hAnsi="Arial" w:cs="Arial"/>
          <w:color w:val="494949"/>
          <w:sz w:val="23"/>
          <w:szCs w:val="23"/>
        </w:rPr>
        <w:t> Где можно сделать прививку?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5"/>
          <w:rFonts w:ascii="Arial" w:hAnsi="Arial" w:cs="Arial"/>
          <w:color w:val="494949"/>
          <w:sz w:val="23"/>
          <w:szCs w:val="23"/>
        </w:rPr>
        <w:t>   Привиться можно как в государственных медицинских организациях по месту жительства, работы и учебы, так и негосударственных медицинских организациях, имеющих лицензию на выполнение работ (услуг) по вакцинации.</w:t>
      </w:r>
    </w:p>
    <w:p w:rsidR="002D4DCE" w:rsidRDefault="002D4DCE" w:rsidP="002D4DCE">
      <w:pPr>
        <w:pStyle w:val="a3"/>
        <w:spacing w:line="315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lastRenderedPageBreak/>
        <w:t>Вакцинация против гриппа бесплатно проводится в государственных медицинских организациях (отечественными вакцинами, закупленным за счет средств федерального бюджета) для населения из групп риска: дети с 6 месяцев, школьники; студенты; взрослые, работающие по отдельным профессиям и  должностям (работники медицинских и образовательных  организаций, транспорта, коммунальной сферы); беременные женщины; взрослые старше 60 лет; лица подлежащие призыву на военную службу; лица с хроническими заболеваниями, в том числе с заболеваниями легких, сердечно – сосудистыми заболеваниями, метаболическими нарушениями и ожирением.</w:t>
      </w:r>
    </w:p>
    <w:p w:rsidR="002D4DCE" w:rsidRDefault="002D4DCE">
      <w:bookmarkStart w:id="0" w:name="_GoBack"/>
      <w:bookmarkEnd w:id="0"/>
    </w:p>
    <w:sectPr w:rsidR="002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7"/>
    <w:rsid w:val="00244082"/>
    <w:rsid w:val="002D4DCE"/>
    <w:rsid w:val="005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4F31"/>
  <w15:chartTrackingRefBased/>
  <w15:docId w15:val="{E04AD1F0-3DF6-45F0-900C-0ABAB4D2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CE"/>
    <w:rPr>
      <w:b/>
      <w:bCs/>
    </w:rPr>
  </w:style>
  <w:style w:type="character" w:styleId="a5">
    <w:name w:val="Emphasis"/>
    <w:basedOn w:val="a0"/>
    <w:uiPriority w:val="20"/>
    <w:qFormat/>
    <w:rsid w:val="002D4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Сейнджу</dc:creator>
  <cp:keywords/>
  <dc:description/>
  <cp:lastModifiedBy>Сейнджу</cp:lastModifiedBy>
  <cp:revision>3</cp:revision>
  <dcterms:created xsi:type="dcterms:W3CDTF">2023-10-09T08:13:00Z</dcterms:created>
  <dcterms:modified xsi:type="dcterms:W3CDTF">2023-10-09T08:13:00Z</dcterms:modified>
</cp:coreProperties>
</file>